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DFF6" w14:textId="77777777" w:rsidR="000A62E4" w:rsidRDefault="00551756">
      <w:pPr>
        <w:pStyle w:val="Kop1"/>
      </w:pPr>
      <w:bookmarkStart w:id="0" w:name="retour--en-klachtenbeleid"/>
      <w:r>
        <w:t>Retour- en Klachtenbeleid</w:t>
      </w:r>
    </w:p>
    <w:p w14:paraId="3C95D33C" w14:textId="77777777" w:rsidR="000A62E4" w:rsidRDefault="00551756">
      <w:pPr>
        <w:pStyle w:val="Kop2"/>
      </w:pPr>
      <w:bookmarkStart w:id="1" w:name="algemeen"/>
      <w:r>
        <w:t>1. Algemeen</w:t>
      </w:r>
    </w:p>
    <w:p w14:paraId="5AD569CE" w14:textId="77777777" w:rsidR="000A62E4" w:rsidRDefault="00551756">
      <w:pPr>
        <w:pStyle w:val="FirstParagraph"/>
      </w:pPr>
      <w:r>
        <w:t>Bij Florensis Bulbs doen we ons uiterste best om kwalitatieve bloembollen en zaden te leveren. Omdat het om natuurlijke en levende producten gaat, gelden er specifieke voorwaarden voor retouren en klachten. Dit beleid is een aanvulling op onze algemene voorwaarden.</w:t>
      </w:r>
    </w:p>
    <w:p w14:paraId="4848E8D7" w14:textId="77777777" w:rsidR="000A62E4" w:rsidRDefault="00551756">
      <w:pPr>
        <w:pStyle w:val="Kop2"/>
      </w:pPr>
      <w:bookmarkStart w:id="2" w:name="levering-en-controle"/>
      <w:bookmarkEnd w:id="1"/>
      <w:r>
        <w:t>2. Levering en controle</w:t>
      </w:r>
    </w:p>
    <w:p w14:paraId="30195440" w14:textId="77777777" w:rsidR="000A62E4" w:rsidRDefault="00551756">
      <w:pPr>
        <w:pStyle w:val="FirstParagraph"/>
      </w:pPr>
      <w:r>
        <w:t xml:space="preserve">Bij ontvangst van uw bestelling vragen wij u om de producten zo snel mogelijk te controleren. Indien er sprake is van zichtbare schade, ontbrekende producten of een foutieve levering, dient u dit </w:t>
      </w:r>
      <w:r>
        <w:rPr>
          <w:b/>
          <w:bCs/>
        </w:rPr>
        <w:t>binnen 48 uur na ontvangst</w:t>
      </w:r>
      <w:r>
        <w:t xml:space="preserve"> aan ons te melden.</w:t>
      </w:r>
    </w:p>
    <w:p w14:paraId="56C1F46A" w14:textId="77777777" w:rsidR="000A62E4" w:rsidRDefault="00551756">
      <w:pPr>
        <w:pStyle w:val="Kop2"/>
      </w:pPr>
      <w:bookmarkStart w:id="3" w:name="klachtenprocedure"/>
      <w:bookmarkEnd w:id="2"/>
      <w:r>
        <w:t>3. Klachtenprocedure</w:t>
      </w:r>
    </w:p>
    <w:p w14:paraId="69CA6630" w14:textId="77777777" w:rsidR="000A62E4" w:rsidRDefault="00551756">
      <w:pPr>
        <w:pStyle w:val="FirstParagraph"/>
      </w:pPr>
      <w:r>
        <w:t>Klachten kunnen uitsluitend schriftelijk worden gemeld via:</w:t>
      </w:r>
    </w:p>
    <w:p w14:paraId="14BF3DEB" w14:textId="77777777" w:rsidR="000A62E4" w:rsidRDefault="00551756">
      <w:pPr>
        <w:pStyle w:val="Plattetekst"/>
      </w:pPr>
      <w:r>
        <w:t>📧</w:t>
      </w:r>
      <w:r>
        <w:t xml:space="preserve"> </w:t>
      </w:r>
      <w:r>
        <w:rPr>
          <w:b/>
          <w:bCs/>
        </w:rPr>
        <w:t>strubbe.dieter@telenet.be</w:t>
      </w:r>
    </w:p>
    <w:p w14:paraId="07B72B3A" w14:textId="77777777" w:rsidR="000A62E4" w:rsidRDefault="00551756">
      <w:pPr>
        <w:pStyle w:val="Plattetekst"/>
      </w:pPr>
      <w:r>
        <w:t>Gelieve bij uw klacht duidelijk te vermelden: - uw naam en contactgegevens - uw bestelnummer - een duidelijke omschrijving van het probleem - indien mogelijk, foto’s van de geleverde producten</w:t>
      </w:r>
    </w:p>
    <w:p w14:paraId="19021528" w14:textId="77777777" w:rsidR="000A62E4" w:rsidRDefault="00551756">
      <w:pPr>
        <w:pStyle w:val="Plattetekst"/>
      </w:pPr>
      <w:r>
        <w:t xml:space="preserve">Wij streven ernaar om elke klacht </w:t>
      </w:r>
      <w:r>
        <w:rPr>
          <w:b/>
          <w:bCs/>
        </w:rPr>
        <w:t>binnen 5 werkdagen</w:t>
      </w:r>
      <w:r>
        <w:t xml:space="preserve"> te beantwoorden.</w:t>
      </w:r>
    </w:p>
    <w:p w14:paraId="7FF26523" w14:textId="77777777" w:rsidR="000A62E4" w:rsidRDefault="00551756">
      <w:pPr>
        <w:pStyle w:val="Kop2"/>
      </w:pPr>
      <w:bookmarkStart w:id="4" w:name="natuurlijke-producten-beperkte-garantie"/>
      <w:bookmarkEnd w:id="3"/>
      <w:r>
        <w:t>4. Natuurlijke producten – beperkte garantie</w:t>
      </w:r>
    </w:p>
    <w:p w14:paraId="111EE61B" w14:textId="77777777" w:rsidR="000A62E4" w:rsidRDefault="00551756">
      <w:pPr>
        <w:pStyle w:val="FirstParagraph"/>
      </w:pPr>
      <w:r>
        <w:t>Bloembollen en zaden zijn natuurproducten. De resultaten (kieming, groei en bloei) zijn afhankelijk van factoren zoals weersomstandigheden, bodemgesteldheid, bewaarcondities en verzorging.</w:t>
      </w:r>
    </w:p>
    <w:p w14:paraId="696E4CFB" w14:textId="77777777" w:rsidR="000A62E4" w:rsidRDefault="00551756">
      <w:pPr>
        <w:pStyle w:val="Plattetekst"/>
      </w:pPr>
      <w:r>
        <w:t xml:space="preserve">Om die reden kunnen wij </w:t>
      </w:r>
      <w:r>
        <w:rPr>
          <w:b/>
          <w:bCs/>
        </w:rPr>
        <w:t>geen garantie geven op kiem- of bloeisucces</w:t>
      </w:r>
      <w:r>
        <w:t>. Klachten die betrekking hebben op tegenvallende groei of bloei na aanplanting kunnen niet worden aanvaard.</w:t>
      </w:r>
    </w:p>
    <w:p w14:paraId="478C3BB5" w14:textId="77777777" w:rsidR="000A62E4" w:rsidRDefault="00551756">
      <w:pPr>
        <w:pStyle w:val="Kop2"/>
      </w:pPr>
      <w:bookmarkStart w:id="5" w:name="herroepingsrecht-en-retouren"/>
      <w:bookmarkEnd w:id="4"/>
      <w:r>
        <w:t>5. Herroepingsrecht en retouren</w:t>
      </w:r>
    </w:p>
    <w:p w14:paraId="69DB78A0" w14:textId="77777777" w:rsidR="000A62E4" w:rsidRDefault="00551756">
      <w:pPr>
        <w:pStyle w:val="FirstParagraph"/>
      </w:pPr>
      <w:r>
        <w:t>Conform de Belgische wetgeving heeft de consument in principe een herroepingsrecht van 14 dagen na ontvangst van de goederen.</w:t>
      </w:r>
    </w:p>
    <w:p w14:paraId="23AF8538" w14:textId="77777777" w:rsidR="000A62E4" w:rsidRDefault="00551756">
      <w:pPr>
        <w:pStyle w:val="Plattetekst"/>
      </w:pPr>
      <w:r>
        <w:t>⚠</w:t>
      </w:r>
      <w:r>
        <w:t>️</w:t>
      </w:r>
      <w:r>
        <w:t xml:space="preserve"> </w:t>
      </w:r>
      <w:r>
        <w:rPr>
          <w:b/>
          <w:bCs/>
        </w:rPr>
        <w:t>Uitzondering:</w:t>
      </w:r>
      <w:r>
        <w:t xml:space="preserve"> Het herroepingsrecht is </w:t>
      </w:r>
      <w:r>
        <w:rPr>
          <w:b/>
          <w:bCs/>
        </w:rPr>
        <w:t>niet van toepassing</w:t>
      </w:r>
      <w:r>
        <w:t xml:space="preserve"> op goederen die snel bederven of een beperkte houdbaarheid hebben, waaronder bloembollen en zaden, of op goederen die door hun aard niet geschikt zijn om te worden teruggezonden.</w:t>
      </w:r>
    </w:p>
    <w:p w14:paraId="1F9668D2" w14:textId="77777777" w:rsidR="000A62E4" w:rsidRDefault="00551756">
      <w:pPr>
        <w:pStyle w:val="Plattetekst"/>
      </w:pPr>
      <w:r>
        <w:lastRenderedPageBreak/>
        <w:t>Retourzendingen van bloembollen en zaden worden daarom enkel aanvaard indien: - het product ongeopend is; - het product zich in originele staat en verpakking bevindt; - vooraf schriftelijk akkoord werd gegeven door Florensis Bulbs.</w:t>
      </w:r>
    </w:p>
    <w:p w14:paraId="684011F5" w14:textId="77777777" w:rsidR="000A62E4" w:rsidRDefault="00551756">
      <w:pPr>
        <w:pStyle w:val="Kop2"/>
      </w:pPr>
      <w:bookmarkStart w:id="6" w:name="terugbetalingen"/>
      <w:bookmarkEnd w:id="5"/>
      <w:r>
        <w:t>6. Terugbetalingen</w:t>
      </w:r>
    </w:p>
    <w:p w14:paraId="7CFDE3C1" w14:textId="77777777" w:rsidR="000A62E4" w:rsidRDefault="00551756">
      <w:pPr>
        <w:pStyle w:val="FirstParagraph"/>
      </w:pPr>
      <w:r>
        <w:t>Indien een retour of klacht gegrond wordt verklaard, zal Florensis Bulbs naar eigen keuze: - het product vervangen, of - het aankoopbedrag (gedeeltelijk) terugbetalen.</w:t>
      </w:r>
    </w:p>
    <w:p w14:paraId="331757B4" w14:textId="77777777" w:rsidR="000A62E4" w:rsidRDefault="00551756">
      <w:pPr>
        <w:pStyle w:val="Plattetekst"/>
      </w:pPr>
      <w:r>
        <w:t>Terugbetalingen gebeuren via dezelfde betaalmethode als waarmee de oorspronkelijke betaling werd verricht.</w:t>
      </w:r>
    </w:p>
    <w:p w14:paraId="218C6025" w14:textId="77777777" w:rsidR="000A62E4" w:rsidRDefault="00551756">
      <w:pPr>
        <w:pStyle w:val="Kop2"/>
      </w:pPr>
      <w:bookmarkStart w:id="7" w:name="aansprakelijkheid"/>
      <w:bookmarkEnd w:id="6"/>
      <w:r>
        <w:t>7. Aansprakelijkheid</w:t>
      </w:r>
    </w:p>
    <w:p w14:paraId="2151376C" w14:textId="77777777" w:rsidR="000A62E4" w:rsidRDefault="00551756">
      <w:pPr>
        <w:pStyle w:val="FirstParagraph"/>
      </w:pPr>
      <w:r>
        <w:t>Florensis Bulbs is niet aansprakelijk voor schade die voortvloeit uit verkeerd gebruik, onjuiste bewaring of foutieve aanplanting van de producten.</w:t>
      </w:r>
    </w:p>
    <w:p w14:paraId="43C7E4C1" w14:textId="77777777" w:rsidR="000A62E4" w:rsidRDefault="00551756">
      <w:pPr>
        <w:pStyle w:val="Kop2"/>
      </w:pPr>
      <w:bookmarkStart w:id="8" w:name="contact"/>
      <w:bookmarkEnd w:id="7"/>
      <w:r>
        <w:t>8. Contact</w:t>
      </w:r>
    </w:p>
    <w:p w14:paraId="669F94A1" w14:textId="77777777" w:rsidR="000A62E4" w:rsidRDefault="00551756">
      <w:pPr>
        <w:pStyle w:val="FirstParagraph"/>
      </w:pPr>
      <w:r>
        <w:t>Voor vragen over retouren of klachten kunt u steeds contact opnemen via:</w:t>
      </w:r>
    </w:p>
    <w:p w14:paraId="1315E07F" w14:textId="77777777" w:rsidR="000A62E4" w:rsidRDefault="00551756">
      <w:pPr>
        <w:pStyle w:val="Plattetekst"/>
      </w:pPr>
      <w:r>
        <w:t>📧</w:t>
      </w:r>
      <w:r>
        <w:t xml:space="preserve"> strubbe.dieter@telenet.be</w:t>
      </w:r>
      <w:r>
        <w:br/>
      </w:r>
      <w:r>
        <w:t>📞</w:t>
      </w:r>
      <w:r>
        <w:t xml:space="preserve"> 0495/72.80.59</w:t>
      </w:r>
    </w:p>
    <w:bookmarkEnd w:id="8"/>
    <w:bookmarkEnd w:id="0"/>
    <w:sectPr w:rsidR="000A62E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6806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77131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E4"/>
    <w:rsid w:val="000A62E4"/>
    <w:rsid w:val="00425CB3"/>
    <w:rsid w:val="0055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1D8A"/>
  <w15:docId w15:val="{681DA209-759F-417E-80A7-32A2F9CE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Strubbe</dc:creator>
  <cp:keywords/>
  <cp:lastModifiedBy>Dieter Strubbe</cp:lastModifiedBy>
  <cp:revision>2</cp:revision>
  <dcterms:created xsi:type="dcterms:W3CDTF">2026-02-07T17:32:00Z</dcterms:created>
  <dcterms:modified xsi:type="dcterms:W3CDTF">2026-02-07T17:32:00Z</dcterms:modified>
</cp:coreProperties>
</file>